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E136F" w14:textId="77777777" w:rsidR="00295C0A" w:rsidRDefault="00295C0A">
      <w:r>
        <w:t>UPUTE ZA IZRADU ZADATAKA</w:t>
      </w:r>
    </w:p>
    <w:p w14:paraId="1D4C5920" w14:textId="77777777" w:rsidR="00295C0A" w:rsidRPr="00411054" w:rsidRDefault="00295C0A">
      <w:pPr>
        <w:rPr>
          <w:b/>
          <w:u w:val="single"/>
        </w:rPr>
      </w:pPr>
      <w:r w:rsidRPr="00411054">
        <w:rPr>
          <w:b/>
          <w:u w:val="single"/>
        </w:rPr>
        <w:t>Opći dio</w:t>
      </w:r>
    </w:p>
    <w:p w14:paraId="1503E543" w14:textId="77777777" w:rsidR="00AB7AC5" w:rsidRDefault="00295C0A">
      <w:r w:rsidRPr="00295C0A">
        <w:t>Svaki zadata</w:t>
      </w:r>
      <w:r w:rsidR="00AB7AC5">
        <w:t xml:space="preserve">k biti će posebno ocijenjen te treba biti izrađen na posebnom listu milimetarskog papira. </w:t>
      </w:r>
    </w:p>
    <w:p w14:paraId="517EFD80" w14:textId="77777777" w:rsidR="00295C0A" w:rsidRDefault="00F40807">
      <w:r>
        <w:t>Po završetku</w:t>
      </w:r>
      <w:r w:rsidR="00295C0A">
        <w:t xml:space="preserve"> posljednjeg zadatka u dnevnik će biti upisan</w:t>
      </w:r>
      <w:r w:rsidR="00D108E5">
        <w:t>a</w:t>
      </w:r>
      <w:r w:rsidR="00295C0A">
        <w:t xml:space="preserve"> prosječna ocjena svih zadataka.</w:t>
      </w:r>
    </w:p>
    <w:p w14:paraId="0FD00041" w14:textId="77777777" w:rsidR="00AB7AC5" w:rsidRDefault="00AB7AC5">
      <w:r>
        <w:t>Svaki predani zadatak mora biti potpisan sa navedenim datumom.</w:t>
      </w:r>
    </w:p>
    <w:p w14:paraId="39A66E8B" w14:textId="77777777" w:rsidR="00295C0A" w:rsidRDefault="00295C0A">
      <w:proofErr w:type="spellStart"/>
      <w:r>
        <w:t>Ocijenjuje</w:t>
      </w:r>
      <w:proofErr w:type="spellEnd"/>
      <w:r>
        <w:t xml:space="preserve"> se:</w:t>
      </w:r>
    </w:p>
    <w:p w14:paraId="40EB956D" w14:textId="7423B86A" w:rsidR="00295C0A" w:rsidRDefault="00295C0A">
      <w:r>
        <w:tab/>
        <w:t>- točnost prikazanih podataka</w:t>
      </w:r>
      <w:r w:rsidR="00554992">
        <w:t xml:space="preserve"> (3 boda)</w:t>
      </w:r>
    </w:p>
    <w:p w14:paraId="28D042A7" w14:textId="5B2DA42B" w:rsidR="00295C0A" w:rsidRDefault="00295C0A">
      <w:r>
        <w:tab/>
        <w:t>- ispravnost i preciznost izrade</w:t>
      </w:r>
      <w:r w:rsidR="00554992">
        <w:t xml:space="preserve"> (3 boda)</w:t>
      </w:r>
    </w:p>
    <w:p w14:paraId="5899C227" w14:textId="49FBFCFD" w:rsidR="00295C0A" w:rsidRDefault="00295C0A">
      <w:r>
        <w:tab/>
        <w:t>- urednost</w:t>
      </w:r>
      <w:r w:rsidR="00554992">
        <w:t xml:space="preserve"> (3 boda)</w:t>
      </w:r>
    </w:p>
    <w:p w14:paraId="1DBA48EF" w14:textId="14966AB0" w:rsidR="00295C0A" w:rsidRDefault="00295C0A">
      <w:r>
        <w:tab/>
        <w:t>- pravilno imenovanje (naslov) grafičkog prikaza</w:t>
      </w:r>
      <w:r w:rsidR="00554992">
        <w:t xml:space="preserve"> (2 boda)</w:t>
      </w:r>
    </w:p>
    <w:p w14:paraId="0E8CA87B" w14:textId="0C3CE39C" w:rsidR="00295C0A" w:rsidRDefault="00295C0A" w:rsidP="00295C0A">
      <w:pPr>
        <w:ind w:left="708"/>
      </w:pPr>
      <w:r>
        <w:t xml:space="preserve">- pravilno navođenje prikazanih podataka i opis elemenata grafičkog prikaza (godine, </w:t>
      </w:r>
      <w:r w:rsidR="00F40807">
        <w:t>broj</w:t>
      </w:r>
      <w:r>
        <w:t xml:space="preserve"> stanovnika, udjeli…)</w:t>
      </w:r>
      <w:r w:rsidR="00554992">
        <w:t xml:space="preserve"> (2 boda)</w:t>
      </w:r>
    </w:p>
    <w:p w14:paraId="234EAF7C" w14:textId="64A85129" w:rsidR="00554992" w:rsidRDefault="00295C0A">
      <w:r>
        <w:tab/>
        <w:t>- navođenje izvora podataka</w:t>
      </w:r>
      <w:r w:rsidR="00554992">
        <w:t xml:space="preserve"> (1 bod)</w:t>
      </w:r>
    </w:p>
    <w:p w14:paraId="33E895E8" w14:textId="77777777" w:rsidR="00AB7AC5" w:rsidRDefault="00AB7AC5">
      <w:r>
        <w:t>Prije početka izrade zadataka</w:t>
      </w:r>
      <w:r w:rsidR="00F40807">
        <w:t xml:space="preserve"> prikupite i </w:t>
      </w:r>
      <w:r>
        <w:t xml:space="preserve"> pripremite potrebne podatke </w:t>
      </w:r>
      <w:r w:rsidR="00F40807">
        <w:t>te</w:t>
      </w:r>
      <w:r>
        <w:t xml:space="preserve"> pažljivo organizirajte prostor s obzirom na raspon veličina koje morate grafički prikazati.</w:t>
      </w:r>
    </w:p>
    <w:p w14:paraId="7CCBC6C2" w14:textId="15B6D574" w:rsidR="00295C0A" w:rsidRPr="00AB7AC5" w:rsidRDefault="00295C0A">
      <w:pPr>
        <w:rPr>
          <w:b/>
        </w:rPr>
      </w:pPr>
      <w:r w:rsidRPr="00AB7AC5">
        <w:rPr>
          <w:b/>
        </w:rPr>
        <w:t>1. ZADATAK</w:t>
      </w:r>
      <w:r w:rsidR="00C21244">
        <w:rPr>
          <w:b/>
        </w:rPr>
        <w:t xml:space="preserve"> </w:t>
      </w:r>
    </w:p>
    <w:p w14:paraId="30950CBE" w14:textId="77777777" w:rsidR="00295C0A" w:rsidRDefault="00295C0A">
      <w:r>
        <w:t>Izradi linijski dijagram koji prikazuje kretanje broja stanovnika Sv. Petra u Šumi od 1857. do 2011.</w:t>
      </w:r>
    </w:p>
    <w:p w14:paraId="6116B00F" w14:textId="1E319F7A" w:rsidR="00D46F7E" w:rsidRPr="00C21244" w:rsidRDefault="00D46F7E" w:rsidP="00D46F7E">
      <w:r>
        <w:rPr>
          <w:i/>
        </w:rPr>
        <w:t xml:space="preserve">Linijski dijagrami – </w:t>
      </w:r>
      <w:r>
        <w:t>na horizontalnoj osi se podatci (npr. godine) označavaju crticom ili točkom, te se točno iznad te oznake označava pripadajuća veličina s vertikale osi (vidi dijagram u udžbeniku</w:t>
      </w:r>
      <w:r w:rsidR="00EE68A6">
        <w:t>)</w:t>
      </w:r>
    </w:p>
    <w:p w14:paraId="3E6D23E3" w14:textId="77777777" w:rsidR="00295C0A" w:rsidRPr="00AB7AC5" w:rsidRDefault="00295C0A">
      <w:pPr>
        <w:rPr>
          <w:u w:val="single"/>
        </w:rPr>
      </w:pPr>
      <w:r w:rsidRPr="00AB7AC5">
        <w:rPr>
          <w:u w:val="single"/>
        </w:rPr>
        <w:t>Poveznica na tablične podatke (1857. – 2001.):</w:t>
      </w:r>
    </w:p>
    <w:p w14:paraId="7C069FA4" w14:textId="77777777" w:rsidR="00295C0A" w:rsidRDefault="00554992">
      <w:hyperlink r:id="rId4" w:history="1">
        <w:r w:rsidR="00295C0A" w:rsidRPr="00DF22E2">
          <w:rPr>
            <w:rStyle w:val="Hiperveza"/>
          </w:rPr>
          <w:t>https://www.dzs.hr/PXWeb/Selection.aspx?layout=&amp;px_tableid=Tabela3_18.px&amp;px_path=Naselja%20i%20stanovni%c5%a1tvo%20Republike%20Hrvatske__Stanovni%c5%a1tvo__Gradovi%20i%20Op%c4%87ine&amp;px_language=hr&amp;px_db=Naselja%20i%20stanovni%c5%a1tvo%20Republike%20Hrvatske&amp;rxid=fc9d580f-2229-4982-a72c-cdd3e96307d3</w:t>
        </w:r>
      </w:hyperlink>
    </w:p>
    <w:p w14:paraId="2527512A" w14:textId="77777777" w:rsidR="00295C0A" w:rsidRPr="00AB7AC5" w:rsidRDefault="00295C0A" w:rsidP="00295C0A">
      <w:pPr>
        <w:rPr>
          <w:u w:val="single"/>
        </w:rPr>
      </w:pPr>
      <w:r w:rsidRPr="00AB7AC5">
        <w:rPr>
          <w:u w:val="single"/>
        </w:rPr>
        <w:t>Tablični podatci za popis 2011.</w:t>
      </w:r>
    </w:p>
    <w:p w14:paraId="70617206" w14:textId="77777777" w:rsidR="00295C0A" w:rsidRDefault="00295C0A" w:rsidP="00295C0A">
      <w:r>
        <w:t>Google: DZS</w:t>
      </w:r>
      <w:r w:rsidR="00AB7AC5">
        <w:t xml:space="preserve"> (Državni zavod za statistiku)</w:t>
      </w:r>
    </w:p>
    <w:p w14:paraId="6560521A" w14:textId="77777777" w:rsidR="00295C0A" w:rsidRDefault="00295C0A" w:rsidP="00295C0A">
      <w:r>
        <w:tab/>
        <w:t xml:space="preserve">&gt; </w:t>
      </w:r>
      <w:r w:rsidR="00AB7AC5">
        <w:t>poveznica/</w:t>
      </w:r>
      <w:r>
        <w:t>ikona za Popis stanovništva 2011</w:t>
      </w:r>
      <w:r w:rsidR="00AB7AC5">
        <w:t>.</w:t>
      </w:r>
    </w:p>
    <w:p w14:paraId="3B3AAE73" w14:textId="77777777" w:rsidR="00AB7AC5" w:rsidRDefault="00AB7AC5" w:rsidP="00295C0A">
      <w:r>
        <w:tab/>
      </w:r>
      <w:r>
        <w:tab/>
        <w:t>&gt; Rezultati: Tablice (poveznica)</w:t>
      </w:r>
    </w:p>
    <w:p w14:paraId="5543470B" w14:textId="77777777" w:rsidR="00AB7AC5" w:rsidRDefault="00AB7AC5" w:rsidP="00295C0A">
      <w:r>
        <w:tab/>
      </w:r>
      <w:r>
        <w:tab/>
      </w:r>
      <w:r>
        <w:tab/>
        <w:t>&gt; Stanovništvo prema starosti i spolu po naseljima (prva poveznica)</w:t>
      </w:r>
    </w:p>
    <w:p w14:paraId="110965F6" w14:textId="77777777" w:rsidR="00AB7AC5" w:rsidRDefault="00AB7AC5" w:rsidP="00295C0A">
      <w:r>
        <w:tab/>
      </w:r>
      <w:r>
        <w:tab/>
      </w:r>
      <w:r>
        <w:tab/>
      </w:r>
      <w:r>
        <w:tab/>
        <w:t>&gt; otvoriti poveznicu na Istarsku županiju</w:t>
      </w:r>
    </w:p>
    <w:p w14:paraId="30995699" w14:textId="77777777" w:rsidR="00AB7AC5" w:rsidRDefault="00AB7AC5" w:rsidP="00295C0A">
      <w:r>
        <w:tab/>
      </w:r>
      <w:r>
        <w:tab/>
      </w:r>
      <w:r>
        <w:tab/>
      </w:r>
      <w:r>
        <w:tab/>
      </w:r>
      <w:r>
        <w:tab/>
        <w:t>&gt; otvoriti poveznicu na Općinu Sv. Petar u Šumi</w:t>
      </w:r>
    </w:p>
    <w:p w14:paraId="059C0952" w14:textId="77777777" w:rsidR="00C21244" w:rsidRDefault="00C21244" w:rsidP="00295C0A"/>
    <w:p w14:paraId="4E1E4B2E" w14:textId="77777777" w:rsidR="00F40807" w:rsidRDefault="00F40807" w:rsidP="00295C0A">
      <w:r>
        <w:t>Ti podatci će vam trebati i kasnije, spremite ih.</w:t>
      </w:r>
    </w:p>
    <w:p w14:paraId="7B370CFB" w14:textId="366EB7E5" w:rsidR="00C21244" w:rsidRDefault="00C21244" w:rsidP="00C21244">
      <w:pPr>
        <w:rPr>
          <w:b/>
        </w:rPr>
      </w:pPr>
      <w:r>
        <w:rPr>
          <w:b/>
        </w:rPr>
        <w:lastRenderedPageBreak/>
        <w:t>2</w:t>
      </w:r>
      <w:r w:rsidRPr="00AB7AC5">
        <w:rPr>
          <w:b/>
        </w:rPr>
        <w:t>. ZADATAK</w:t>
      </w:r>
      <w:r>
        <w:rPr>
          <w:b/>
        </w:rPr>
        <w:t xml:space="preserve"> </w:t>
      </w:r>
    </w:p>
    <w:p w14:paraId="09FA0142" w14:textId="77777777" w:rsidR="00C21244" w:rsidRDefault="00D46F7E" w:rsidP="00C21244">
      <w:r w:rsidRPr="00D46F7E">
        <w:t xml:space="preserve">Izradi </w:t>
      </w:r>
      <w:r>
        <w:t>linijski dijagram stopa nataliteta i mortaliteta Općine Sv. Petar u Šumi od 2001. do 2018.</w:t>
      </w:r>
      <w:r w:rsidR="00F5758A">
        <w:t xml:space="preserve"> Prostor između ucrtanih linija obo</w:t>
      </w:r>
      <w:r w:rsidR="00F40807">
        <w:t>ji</w:t>
      </w:r>
      <w:r w:rsidR="00F84B25">
        <w:t>te ra</w:t>
      </w:r>
      <w:r w:rsidR="00F40807">
        <w:t>z</w:t>
      </w:r>
      <w:r w:rsidR="00F84B25">
        <w:t>ličitim bojama – jednom za razdoblja prirodnog prirasta, drugom za razdoblja prirodnog pada</w:t>
      </w:r>
    </w:p>
    <w:p w14:paraId="570EEF0E" w14:textId="77777777" w:rsidR="00D46F7E" w:rsidRDefault="00D46F7E" w:rsidP="00C21244">
      <w:r w:rsidRPr="00D46F7E">
        <w:rPr>
          <w:i/>
        </w:rPr>
        <w:t>Prikaz više statističkih veličina</w:t>
      </w:r>
      <w:r>
        <w:rPr>
          <w:i/>
        </w:rPr>
        <w:t xml:space="preserve"> na istom grafičkom prikazu –</w:t>
      </w:r>
      <w:r>
        <w:t xml:space="preserve"> koristite se različitim bojama te se obavezno mora izraditi tumač boja. Vodite računa da boje budu kontrastne.</w:t>
      </w:r>
    </w:p>
    <w:p w14:paraId="72F5E11F" w14:textId="77777777" w:rsidR="00F5758A" w:rsidRDefault="00F5758A" w:rsidP="00F5758A">
      <w:r>
        <w:t>Google: DZS (Državni zavod za statistiku)</w:t>
      </w:r>
    </w:p>
    <w:p w14:paraId="5DCA57D3" w14:textId="77777777" w:rsidR="00F84B25" w:rsidRDefault="00F84B25" w:rsidP="00F84B25">
      <w:r>
        <w:tab/>
        <w:t>&gt; poveznica/ikona za Popis stanovništva 2011.</w:t>
      </w:r>
      <w:r>
        <w:tab/>
      </w:r>
    </w:p>
    <w:p w14:paraId="36981358" w14:textId="77777777" w:rsidR="00F84B25" w:rsidRDefault="00F84B25" w:rsidP="00F84B25">
      <w:r>
        <w:tab/>
      </w:r>
      <w:r>
        <w:tab/>
        <w:t>&gt; Publikacije: prema statističkim područjima (poveznica)</w:t>
      </w:r>
      <w:r>
        <w:tab/>
      </w:r>
    </w:p>
    <w:p w14:paraId="032ADAB5" w14:textId="77777777" w:rsidR="00F84B25" w:rsidRDefault="00F84B25" w:rsidP="00F84B25">
      <w:r>
        <w:tab/>
      </w:r>
      <w:r>
        <w:tab/>
      </w:r>
      <w:r>
        <w:tab/>
        <w:t>&gt; Izbor publikacija prema statističkim područjima: Stanovništvo</w:t>
      </w:r>
    </w:p>
    <w:p w14:paraId="1E150D06" w14:textId="77777777" w:rsidR="00F84B25" w:rsidRDefault="00F84B25" w:rsidP="00F84B25">
      <w:r>
        <w:tab/>
      </w:r>
      <w:r>
        <w:tab/>
      </w:r>
      <w:r>
        <w:tab/>
      </w:r>
      <w:r>
        <w:tab/>
        <w:t>&gt; Prirodno kretanje stanovništva RH (poveznica)</w:t>
      </w:r>
    </w:p>
    <w:p w14:paraId="28A16CA9" w14:textId="77777777" w:rsidR="00A90D3E" w:rsidRDefault="00F84B25" w:rsidP="00F84B25">
      <w:r>
        <w:t xml:space="preserve">Kada otvorite zadnju poveznicu dolazite do niza dokumenata. Koristiti ćete samo one dokumente koji su nazvani </w:t>
      </w:r>
      <w:r w:rsidRPr="00F40807">
        <w:rPr>
          <w:b/>
        </w:rPr>
        <w:t xml:space="preserve">„Prirodno kretanje stanovništva Republike Hrvatske </w:t>
      </w:r>
      <w:r w:rsidR="00A90D3E" w:rsidRPr="00F40807">
        <w:rPr>
          <w:b/>
        </w:rPr>
        <w:t xml:space="preserve">u </w:t>
      </w:r>
      <w:r w:rsidR="00A90D3E" w:rsidRPr="00F40807">
        <w:rPr>
          <w:b/>
          <w:i/>
        </w:rPr>
        <w:t>(nekoj godini)</w:t>
      </w:r>
      <w:r w:rsidR="00A90D3E" w:rsidRPr="00F40807">
        <w:rPr>
          <w:b/>
        </w:rPr>
        <w:t>“</w:t>
      </w:r>
      <w:r w:rsidR="00A90D3E">
        <w:t xml:space="preserve"> i to samo za godine od 2001. do 2018. (PAZI – ima više dokumenata sličnih naziva).</w:t>
      </w:r>
    </w:p>
    <w:p w14:paraId="53D252D4" w14:textId="77777777" w:rsidR="00A90D3E" w:rsidRDefault="00A90D3E" w:rsidP="00F84B25">
      <w:r>
        <w:t xml:space="preserve">Unutar svakog dokumenta (2001. do 2018.) pronaći ćete podatke o broju rođenih i umrlih u Općini Sv. Petar u Šumi. To su apsolutne (ukupne) vrijednosti – </w:t>
      </w:r>
      <w:r w:rsidRPr="00F40807">
        <w:rPr>
          <w:b/>
        </w:rPr>
        <w:t>stope nataliteta (</w:t>
      </w:r>
      <w:r w:rsidR="00F40807" w:rsidRPr="00F40807">
        <w:rPr>
          <w:b/>
        </w:rPr>
        <w:t>uzimaju se u obzir</w:t>
      </w:r>
      <w:r w:rsidRPr="00F40807">
        <w:rPr>
          <w:b/>
        </w:rPr>
        <w:t xml:space="preserve"> samo živorođeni) i mortaliteta morate </w:t>
      </w:r>
      <w:r w:rsidR="00F40807" w:rsidRPr="00F40807">
        <w:rPr>
          <w:b/>
        </w:rPr>
        <w:t xml:space="preserve">sami </w:t>
      </w:r>
      <w:r w:rsidRPr="00F40807">
        <w:rPr>
          <w:b/>
        </w:rPr>
        <w:t>izračunati</w:t>
      </w:r>
      <w:r w:rsidR="00F40807" w:rsidRPr="00F40807">
        <w:rPr>
          <w:b/>
        </w:rPr>
        <w:t>.</w:t>
      </w:r>
      <w:r w:rsidR="00F40807">
        <w:t xml:space="preserve"> Postupak je isti kao i kod računanja postotka samo se na kraju umjesto sa 100 množi sa 1000</w:t>
      </w:r>
      <w:r>
        <w:t>:</w:t>
      </w:r>
    </w:p>
    <w:p w14:paraId="46C07B23" w14:textId="77777777" w:rsidR="00F40807" w:rsidRDefault="00F40807" w:rsidP="00F40807">
      <w:pPr>
        <w:jc w:val="center"/>
      </w:pPr>
    </w:p>
    <w:p w14:paraId="6140CBAC" w14:textId="77777777" w:rsidR="00A90D3E" w:rsidRPr="00F40807" w:rsidRDefault="00A90D3E" w:rsidP="00F40807">
      <w:pPr>
        <w:jc w:val="center"/>
      </w:pPr>
      <w:r w:rsidRPr="00F40807">
        <w:t>Broj živorođenih/umrlih podijelite s ukupnim brojem stanovnika Općine. Dobijete decimalni broj.</w:t>
      </w:r>
    </w:p>
    <w:p w14:paraId="0DD27D26" w14:textId="77777777" w:rsidR="00A90D3E" w:rsidRPr="00F40807" w:rsidRDefault="00A90D3E" w:rsidP="00F40807">
      <w:pPr>
        <w:jc w:val="center"/>
      </w:pPr>
      <w:r w:rsidRPr="00F40807">
        <w:t>Taj decimalni broj pomnožite sa 1000.</w:t>
      </w:r>
    </w:p>
    <w:p w14:paraId="5F17D15A" w14:textId="77777777" w:rsidR="00A90D3E" w:rsidRDefault="00A90D3E" w:rsidP="00F40807">
      <w:pPr>
        <w:jc w:val="center"/>
      </w:pPr>
      <w:r w:rsidRPr="00F40807">
        <w:t>Rezultat je stopa nataliteta/mortaliteta u promilima.</w:t>
      </w:r>
    </w:p>
    <w:p w14:paraId="2FC74C87" w14:textId="77777777" w:rsidR="00F40807" w:rsidRDefault="00F40807" w:rsidP="00F40807">
      <w:pPr>
        <w:jc w:val="center"/>
      </w:pPr>
      <w:r>
        <w:t>Zaokružite na jednu decimalu.</w:t>
      </w:r>
    </w:p>
    <w:p w14:paraId="0BCFA0ED" w14:textId="77777777" w:rsidR="00F40807" w:rsidRDefault="00F40807" w:rsidP="00F40807"/>
    <w:p w14:paraId="375D5B52" w14:textId="77777777" w:rsidR="00F40807" w:rsidRDefault="00F40807" w:rsidP="00F40807">
      <w:r>
        <w:t>Za ukupni broj stanovnika Općine koristite se podatcima iz prošlog zadatka</w:t>
      </w:r>
    </w:p>
    <w:p w14:paraId="13852D9C" w14:textId="77777777" w:rsidR="00F40807" w:rsidRDefault="00F40807" w:rsidP="00F40807">
      <w:r>
        <w:tab/>
        <w:t>- za razdoblje 2001. – 2010. vrijedi podatak o broju stanovnika iz popisa 2001.</w:t>
      </w:r>
    </w:p>
    <w:p w14:paraId="773384D2" w14:textId="4CD2A39D" w:rsidR="00F40807" w:rsidRDefault="00F40807" w:rsidP="00F40807">
      <w:r>
        <w:tab/>
        <w:t>- za razdoblje 2011. – 20</w:t>
      </w:r>
      <w:r w:rsidR="00EE68A6">
        <w:t>20</w:t>
      </w:r>
      <w:r>
        <w:t>. vrijedi podatak o broju stanovnika iz popisa 2011.</w:t>
      </w:r>
    </w:p>
    <w:p w14:paraId="0E7B739D" w14:textId="77777777" w:rsidR="00057EF4" w:rsidRDefault="00057EF4" w:rsidP="00F40807"/>
    <w:p w14:paraId="310F034F" w14:textId="47DB9C25" w:rsidR="00057EF4" w:rsidRPr="00057EF4" w:rsidRDefault="00057EF4" w:rsidP="00F40807">
      <w:pPr>
        <w:rPr>
          <w:b/>
          <w:bCs/>
        </w:rPr>
      </w:pPr>
      <w:r w:rsidRPr="00057EF4">
        <w:rPr>
          <w:b/>
          <w:bCs/>
        </w:rPr>
        <w:t xml:space="preserve">3. ZADATAK </w:t>
      </w:r>
    </w:p>
    <w:p w14:paraId="27FECD29" w14:textId="77777777" w:rsidR="00057EF4" w:rsidRDefault="00057EF4" w:rsidP="00F40807">
      <w:r>
        <w:t>Izradi dobno spolnu piramidu stanovništva za Općinu Sv. Petar u Šumi prema popisu stanovništva iz 2011.</w:t>
      </w:r>
    </w:p>
    <w:p w14:paraId="7511611A" w14:textId="77777777" w:rsidR="00057EF4" w:rsidRDefault="00057EF4" w:rsidP="00F40807">
      <w:r>
        <w:rPr>
          <w:i/>
          <w:iCs/>
        </w:rPr>
        <w:t xml:space="preserve">Dobno-spolna piramida – </w:t>
      </w:r>
      <w:r>
        <w:t>lijeva i desna strana piramide se prikazuju različitim bojama. Pripazi na kontrast. Na piramidi mora biti uočljivo koji se dio piramide odnosi na koji dio stanovništva. Na dnu piramide se na osi unose oznake postotaka.</w:t>
      </w:r>
    </w:p>
    <w:p w14:paraId="36C72007" w14:textId="77777777" w:rsidR="00057EF4" w:rsidRPr="00AB7AC5" w:rsidRDefault="00057EF4" w:rsidP="00057EF4">
      <w:pPr>
        <w:rPr>
          <w:u w:val="single"/>
        </w:rPr>
      </w:pPr>
      <w:r w:rsidRPr="00AB7AC5">
        <w:rPr>
          <w:u w:val="single"/>
        </w:rPr>
        <w:t>Tablični podatci za popis 2011.</w:t>
      </w:r>
    </w:p>
    <w:p w14:paraId="10247082" w14:textId="77777777" w:rsidR="00057EF4" w:rsidRDefault="00057EF4" w:rsidP="00057EF4">
      <w:r>
        <w:lastRenderedPageBreak/>
        <w:t>Google: DZS (Državni zavod za statistiku)</w:t>
      </w:r>
    </w:p>
    <w:p w14:paraId="60FCD509" w14:textId="77777777" w:rsidR="00057EF4" w:rsidRDefault="00057EF4" w:rsidP="00057EF4">
      <w:r>
        <w:tab/>
        <w:t>&gt; poveznica/ikona za Popis stanovništva 2011.</w:t>
      </w:r>
    </w:p>
    <w:p w14:paraId="5E85A1BE" w14:textId="77777777" w:rsidR="00057EF4" w:rsidRDefault="00057EF4" w:rsidP="00057EF4">
      <w:r>
        <w:tab/>
      </w:r>
      <w:r>
        <w:tab/>
        <w:t>&gt; Rezultati: Tablice (poveznica)</w:t>
      </w:r>
    </w:p>
    <w:p w14:paraId="479AF04E" w14:textId="77777777" w:rsidR="00057EF4" w:rsidRDefault="00057EF4" w:rsidP="00057EF4">
      <w:r>
        <w:tab/>
      </w:r>
      <w:r>
        <w:tab/>
      </w:r>
      <w:r>
        <w:tab/>
        <w:t>&gt; Stanovništvo prema starosti i spolu po naseljima (prva poveznica)</w:t>
      </w:r>
    </w:p>
    <w:p w14:paraId="1E01CAF6" w14:textId="77777777" w:rsidR="00057EF4" w:rsidRDefault="00057EF4" w:rsidP="00057EF4">
      <w:r>
        <w:tab/>
      </w:r>
      <w:r>
        <w:tab/>
      </w:r>
      <w:r>
        <w:tab/>
      </w:r>
      <w:r>
        <w:tab/>
        <w:t>&gt; otvoriti poveznicu na Istarsku županiju</w:t>
      </w:r>
    </w:p>
    <w:p w14:paraId="45D4050D" w14:textId="77777777" w:rsidR="00057EF4" w:rsidRDefault="00057EF4" w:rsidP="00057EF4">
      <w:r>
        <w:tab/>
      </w:r>
      <w:r>
        <w:tab/>
      </w:r>
      <w:r>
        <w:tab/>
      </w:r>
      <w:r>
        <w:tab/>
      </w:r>
      <w:r>
        <w:tab/>
        <w:t>&gt; otvoriti poveznicu na Općinu Sv. Petar u Šumi</w:t>
      </w:r>
    </w:p>
    <w:p w14:paraId="71D29AB6" w14:textId="77777777" w:rsidR="00057EF4" w:rsidRDefault="00057EF4" w:rsidP="00057EF4"/>
    <w:p w14:paraId="378633E6" w14:textId="77777777" w:rsidR="00057EF4" w:rsidRDefault="00057EF4" w:rsidP="00057EF4">
      <w:pPr>
        <w:rPr>
          <w:u w:val="single"/>
        </w:rPr>
      </w:pPr>
      <w:r>
        <w:t>Kada otvorite tablicu na DZS u njoj se nalaze apsolutne vrijednosti (ukupan broj stanovnika) koje morate preračunati u postotke. Podatci su već grupirani po dobnim kategorijama (0-4, 5-9…).</w:t>
      </w:r>
    </w:p>
    <w:p w14:paraId="3281DB18" w14:textId="77777777" w:rsidR="00B5364C" w:rsidRDefault="00B5364C" w:rsidP="00B5364C">
      <w:pPr>
        <w:rPr>
          <w:b/>
          <w:bCs/>
        </w:rPr>
      </w:pPr>
    </w:p>
    <w:p w14:paraId="3ABEE7B5" w14:textId="35BC0E89" w:rsidR="00B5364C" w:rsidRPr="00057EF4" w:rsidRDefault="00B5364C" w:rsidP="00B5364C">
      <w:pPr>
        <w:rPr>
          <w:b/>
          <w:bCs/>
        </w:rPr>
      </w:pPr>
      <w:r w:rsidRPr="00057EF4">
        <w:rPr>
          <w:b/>
          <w:bCs/>
        </w:rPr>
        <w:t>3. ZADATAK</w:t>
      </w:r>
    </w:p>
    <w:p w14:paraId="48CBE93D" w14:textId="77777777" w:rsidR="00057EF4" w:rsidRDefault="00B5364C" w:rsidP="00057EF4">
      <w:r>
        <w:t>Izradi strukturni dijagram nacionalnog sastava stanovništva Istarske županije prema popisu stanovništva iz 2011.</w:t>
      </w:r>
    </w:p>
    <w:p w14:paraId="51BFA4DF" w14:textId="77777777" w:rsidR="00B5364C" w:rsidRDefault="00B5364C" w:rsidP="00057EF4">
      <w:r>
        <w:rPr>
          <w:i/>
          <w:iCs/>
        </w:rPr>
        <w:t xml:space="preserve">Strukturni dijagram – </w:t>
      </w:r>
      <w:r>
        <w:t xml:space="preserve">obavezno mora imati pridružen tumač boja za svaku od sastavnica te moraju biti prikazane sve sastavnice cjeline (ukupan zbroj sastavnica mora davati 100 %). Ukoliko se više sastavnica svrstava u jednu kategoriju u tumaču boja uz tu kategoriju mora biti naveden popis sastavnica koje se nalaze u toj kategoriji. Uz sami dijagram pored svake sastavnice mora biti navedena brojčana vrijednost izražena u postotcima. </w:t>
      </w:r>
    </w:p>
    <w:p w14:paraId="4024E570" w14:textId="77777777" w:rsidR="002D2D80" w:rsidRDefault="002D2D80" w:rsidP="002D2D80">
      <w:pPr>
        <w:rPr>
          <w:u w:val="single"/>
        </w:rPr>
      </w:pPr>
    </w:p>
    <w:p w14:paraId="6282DF23" w14:textId="77777777" w:rsidR="00B5364C" w:rsidRPr="002D2D80" w:rsidRDefault="002D2D80" w:rsidP="00057EF4">
      <w:pPr>
        <w:rPr>
          <w:u w:val="single"/>
        </w:rPr>
      </w:pPr>
      <w:r w:rsidRPr="00AB7AC5">
        <w:rPr>
          <w:u w:val="single"/>
        </w:rPr>
        <w:t>Tablični podatci za popis 2011.</w:t>
      </w:r>
    </w:p>
    <w:p w14:paraId="51B73FAB" w14:textId="77777777" w:rsidR="00B5364C" w:rsidRDefault="00B5364C" w:rsidP="00B5364C">
      <w:r>
        <w:t>Google: DZS (Državni zavod za statistiku)</w:t>
      </w:r>
    </w:p>
    <w:p w14:paraId="7E1269EB" w14:textId="77777777" w:rsidR="00B5364C" w:rsidRDefault="00B5364C" w:rsidP="00B5364C">
      <w:r>
        <w:tab/>
        <w:t>&gt; poveznica/ikona za Popis stanovništva 2011.</w:t>
      </w:r>
    </w:p>
    <w:p w14:paraId="237664AB" w14:textId="77777777" w:rsidR="00B5364C" w:rsidRDefault="00B5364C" w:rsidP="00B5364C">
      <w:r>
        <w:tab/>
      </w:r>
      <w:r>
        <w:tab/>
        <w:t>&gt; Rezultati: Tablice (poveznica)</w:t>
      </w:r>
    </w:p>
    <w:p w14:paraId="1000B72F" w14:textId="77777777" w:rsidR="002D2D80" w:rsidRDefault="00B5364C" w:rsidP="002D2D80">
      <w:r>
        <w:tab/>
      </w:r>
      <w:r>
        <w:tab/>
      </w:r>
      <w:r>
        <w:tab/>
        <w:t xml:space="preserve">&gt; Stanovništvo prema </w:t>
      </w:r>
      <w:r w:rsidR="002D2D80">
        <w:t xml:space="preserve">narodnosti po gradovima/općinama (druga </w:t>
      </w:r>
      <w:r>
        <w:t>poveznica</w:t>
      </w:r>
      <w:r w:rsidR="002D2D80" w:rsidRPr="002D2D80">
        <w:t xml:space="preserve"> </w:t>
      </w:r>
      <w:r w:rsidR="002D2D80">
        <w:t xml:space="preserve">                           </w:t>
      </w:r>
    </w:p>
    <w:p w14:paraId="06804F5C" w14:textId="77777777" w:rsidR="00B5364C" w:rsidRDefault="002D2D80" w:rsidP="002D2D80">
      <w:r>
        <w:t xml:space="preserve">                                              druge sekcije</w:t>
      </w:r>
      <w:r w:rsidR="00B5364C">
        <w:t>)</w:t>
      </w:r>
    </w:p>
    <w:p w14:paraId="03712244" w14:textId="77777777" w:rsidR="00B5364C" w:rsidRDefault="00B5364C" w:rsidP="00B5364C">
      <w:r>
        <w:tab/>
      </w:r>
      <w:r>
        <w:tab/>
      </w:r>
      <w:r>
        <w:tab/>
      </w:r>
      <w:r>
        <w:tab/>
        <w:t>&gt; otvoriti poveznicu na Istarsku županiju</w:t>
      </w:r>
    </w:p>
    <w:p w14:paraId="263C33C4" w14:textId="77777777" w:rsidR="002D2D80" w:rsidRDefault="002D2D80" w:rsidP="00B5364C"/>
    <w:p w14:paraId="6E9AAE5B" w14:textId="1B3B7F37" w:rsidR="00B5364C" w:rsidRDefault="00B5364C" w:rsidP="00B5364C">
      <w:r>
        <w:t>Pošto imate jako puno sastavnica</w:t>
      </w:r>
      <w:r w:rsidR="00EE68A6">
        <w:t xml:space="preserve"> (nacionalnosti)</w:t>
      </w:r>
      <w:r>
        <w:t xml:space="preserve"> pojedinačno prikažite samo one nacionalnosti koje imaju</w:t>
      </w:r>
      <w:r w:rsidR="002D2D80">
        <w:t xml:space="preserve"> udio veći od 0,75%. Uz dijagram navedite točan podatak iz tablice, ali sve podatke pri crtanju dijagrama zaokružite na cijeli broj (npr. Slovenci 0,86% - taj podatak upišete uz boju kojom ćete ih označiti, ali ga ucrtavate kao 1 %). Prisjetite se da postotke trebate preračunati u stupnjeve.</w:t>
      </w:r>
    </w:p>
    <w:p w14:paraId="3F1FD630" w14:textId="77777777" w:rsidR="00057EF4" w:rsidRPr="00057EF4" w:rsidRDefault="00057EF4" w:rsidP="00F40807"/>
    <w:p w14:paraId="4368D677" w14:textId="77777777" w:rsidR="00A90D3E" w:rsidRDefault="00A90D3E" w:rsidP="00F84B25"/>
    <w:p w14:paraId="27F863B5" w14:textId="77777777" w:rsidR="00F84B25" w:rsidRDefault="00F84B25" w:rsidP="00F84B25">
      <w:r>
        <w:tab/>
      </w:r>
      <w:r>
        <w:tab/>
      </w:r>
      <w:r>
        <w:tab/>
      </w:r>
      <w:r>
        <w:tab/>
      </w:r>
    </w:p>
    <w:p w14:paraId="7F15CD60" w14:textId="77777777" w:rsidR="00F84B25" w:rsidRDefault="00F84B25" w:rsidP="00F5758A"/>
    <w:p w14:paraId="0274C5AE" w14:textId="77777777" w:rsidR="00F5758A" w:rsidRPr="00D46F7E" w:rsidRDefault="00F5758A" w:rsidP="00C21244"/>
    <w:p w14:paraId="54D0439B" w14:textId="77777777" w:rsidR="00D46F7E" w:rsidRPr="00D46F7E" w:rsidRDefault="00D46F7E" w:rsidP="00C21244"/>
    <w:p w14:paraId="54BE6F45" w14:textId="77777777" w:rsidR="00C21244" w:rsidRPr="00AB7AC5" w:rsidRDefault="00C21244" w:rsidP="00C21244">
      <w:pPr>
        <w:rPr>
          <w:b/>
        </w:rPr>
      </w:pPr>
    </w:p>
    <w:p w14:paraId="28BF925E" w14:textId="77777777" w:rsidR="00C21244" w:rsidRDefault="00C21244" w:rsidP="00295C0A"/>
    <w:p w14:paraId="585EF3FE" w14:textId="77777777" w:rsidR="00295C0A" w:rsidRDefault="00295C0A"/>
    <w:p w14:paraId="4DC33AED" w14:textId="77777777" w:rsidR="00295C0A" w:rsidRPr="00295C0A" w:rsidRDefault="00295C0A"/>
    <w:sectPr w:rsidR="00295C0A" w:rsidRPr="00295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C0A"/>
    <w:rsid w:val="00057EF4"/>
    <w:rsid w:val="00277D54"/>
    <w:rsid w:val="00295C0A"/>
    <w:rsid w:val="002D2D80"/>
    <w:rsid w:val="00411054"/>
    <w:rsid w:val="00554992"/>
    <w:rsid w:val="00A90D3E"/>
    <w:rsid w:val="00AB7AC5"/>
    <w:rsid w:val="00B5364C"/>
    <w:rsid w:val="00C21244"/>
    <w:rsid w:val="00D108E5"/>
    <w:rsid w:val="00D46F7E"/>
    <w:rsid w:val="00EE68A6"/>
    <w:rsid w:val="00F40807"/>
    <w:rsid w:val="00F5758A"/>
    <w:rsid w:val="00F84B2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B553"/>
  <w15:chartTrackingRefBased/>
  <w15:docId w15:val="{6498AC88-7197-434B-A535-00C40FB15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95C0A"/>
    <w:rPr>
      <w:color w:val="0563C1" w:themeColor="hyperlink"/>
      <w:u w:val="single"/>
    </w:rPr>
  </w:style>
  <w:style w:type="character" w:styleId="SlijeenaHiperveza">
    <w:name w:val="FollowedHyperlink"/>
    <w:basedOn w:val="Zadanifontodlomka"/>
    <w:uiPriority w:val="99"/>
    <w:semiHidden/>
    <w:unhideWhenUsed/>
    <w:rsid w:val="00AB7A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zs.hr/PXWeb/Selection.aspx?layout=&amp;px_tableid=Tabela3_18.px&amp;px_path=Naselja%20i%20stanovni%c5%a1tvo%20Republike%20Hrvatske__Stanovni%c5%a1tvo__Gradovi%20i%20Op%c4%87ine&amp;px_language=hr&amp;px_db=Naselja%20i%20stanovni%c5%a1tvo%20Republike%20Hrvatske&amp;rxid=fc9d580f-2229-4982-a72c-cdd3e96307d3"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911</Words>
  <Characters>5194</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OSVNP_06</dc:creator>
  <cp:keywords/>
  <dc:description/>
  <cp:lastModifiedBy>VELJKO FERENČAK</cp:lastModifiedBy>
  <cp:revision>3</cp:revision>
  <dcterms:created xsi:type="dcterms:W3CDTF">2021-02-02T12:48:00Z</dcterms:created>
  <dcterms:modified xsi:type="dcterms:W3CDTF">2021-02-02T13:04:00Z</dcterms:modified>
</cp:coreProperties>
</file>